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C3B1" w14:textId="1C54A118" w:rsidR="001F54CE" w:rsidRPr="001F54CE" w:rsidRDefault="001F54CE" w:rsidP="001F54CE">
      <w:pPr>
        <w:jc w:val="center"/>
        <w:rPr>
          <w:rFonts w:ascii="Vodafone Rg" w:hAnsi="Vodafone Rg"/>
          <w:b/>
          <w:bCs/>
          <w:color w:val="EE0000"/>
          <w:sz w:val="28"/>
          <w:szCs w:val="28"/>
        </w:rPr>
      </w:pPr>
      <w:r w:rsidRPr="001F54CE">
        <w:rPr>
          <w:rFonts w:ascii="Vodafone Rg" w:hAnsi="Vodafone Rg"/>
          <w:b/>
          <w:bCs/>
          <w:color w:val="EE0000"/>
          <w:sz w:val="28"/>
          <w:szCs w:val="28"/>
        </w:rPr>
        <w:t>JOIN VODAFONE CAMPAIGN</w:t>
      </w:r>
      <w:r w:rsidR="00A60A3E">
        <w:rPr>
          <w:rFonts w:ascii="Vodafone Rg" w:hAnsi="Vodafone Rg"/>
          <w:b/>
          <w:bCs/>
          <w:color w:val="EE0000"/>
          <w:sz w:val="28"/>
          <w:szCs w:val="28"/>
        </w:rPr>
        <w:t>- WEBSITE</w:t>
      </w:r>
    </w:p>
    <w:p w14:paraId="6B33497A" w14:textId="71E8C50F" w:rsidR="001F54CE" w:rsidRPr="001F54CE" w:rsidRDefault="001F54CE" w:rsidP="001F54CE">
      <w:pPr>
        <w:rPr>
          <w:rFonts w:ascii="Vodafone Rg" w:hAnsi="Vodafone Rg"/>
          <w:b/>
          <w:bCs/>
          <w:color w:val="EE0000"/>
          <w:sz w:val="28"/>
          <w:szCs w:val="28"/>
        </w:rPr>
      </w:pPr>
      <w:r w:rsidRPr="001F54CE">
        <w:rPr>
          <w:rFonts w:ascii="Vodafone Rg" w:hAnsi="Vodafone Rg"/>
          <w:b/>
          <w:bCs/>
          <w:color w:val="EE0000"/>
          <w:sz w:val="28"/>
          <w:szCs w:val="28"/>
        </w:rPr>
        <w:t>Terms &amp; Conditions:</w:t>
      </w:r>
    </w:p>
    <w:p w14:paraId="485F1AA9" w14:textId="78798BBF" w:rsidR="001F54CE" w:rsidRPr="001F54CE" w:rsidRDefault="001F54CE" w:rsidP="001F54CE">
      <w:pPr>
        <w:spacing w:after="0"/>
        <w:rPr>
          <w:rFonts w:ascii="Vodafone Rg" w:hAnsi="Vodafone Rg"/>
        </w:rPr>
      </w:pPr>
      <w:r w:rsidRPr="001F54CE">
        <w:rPr>
          <w:rFonts w:ascii="Vodafone Rg" w:hAnsi="Vodafone Rg"/>
        </w:rPr>
        <w:t>Start: 15</w:t>
      </w:r>
      <w:r w:rsidRPr="001F54CE">
        <w:rPr>
          <w:rFonts w:ascii="Vodafone Rg" w:hAnsi="Vodafone Rg"/>
          <w:vertAlign w:val="superscript"/>
        </w:rPr>
        <w:t>th</w:t>
      </w:r>
      <w:r w:rsidRPr="001F54CE">
        <w:rPr>
          <w:rFonts w:ascii="Vodafone Rg" w:hAnsi="Vodafone Rg"/>
        </w:rPr>
        <w:t xml:space="preserve"> </w:t>
      </w:r>
      <w:proofErr w:type="gramStart"/>
      <w:r w:rsidRPr="001F54CE">
        <w:rPr>
          <w:rFonts w:ascii="Vodafone Rg" w:hAnsi="Vodafone Rg"/>
        </w:rPr>
        <w:t>August,</w:t>
      </w:r>
      <w:proofErr w:type="gramEnd"/>
      <w:r w:rsidRPr="001F54CE">
        <w:rPr>
          <w:rFonts w:ascii="Vodafone Rg" w:hAnsi="Vodafone Rg"/>
        </w:rPr>
        <w:t xml:space="preserve"> 2025</w:t>
      </w:r>
    </w:p>
    <w:p w14:paraId="2E81DD42" w14:textId="45FE148B" w:rsidR="001F54CE" w:rsidRPr="001F54CE" w:rsidRDefault="001F54CE" w:rsidP="001F54CE">
      <w:pPr>
        <w:spacing w:after="0"/>
        <w:rPr>
          <w:rFonts w:ascii="Vodafone Rg" w:hAnsi="Vodafone Rg"/>
        </w:rPr>
      </w:pPr>
      <w:r w:rsidRPr="001F54CE">
        <w:rPr>
          <w:rFonts w:ascii="Vodafone Rg" w:hAnsi="Vodafone Rg"/>
        </w:rPr>
        <w:t>End: 15</w:t>
      </w:r>
      <w:r w:rsidRPr="001F54CE">
        <w:rPr>
          <w:rFonts w:ascii="Vodafone Rg" w:hAnsi="Vodafone Rg"/>
          <w:vertAlign w:val="superscript"/>
        </w:rPr>
        <w:t>th</w:t>
      </w:r>
      <w:r w:rsidRPr="001F54CE">
        <w:rPr>
          <w:rFonts w:ascii="Vodafone Rg" w:hAnsi="Vodafone Rg"/>
        </w:rPr>
        <w:t xml:space="preserve"> </w:t>
      </w:r>
      <w:proofErr w:type="gramStart"/>
      <w:r w:rsidRPr="001F54CE">
        <w:rPr>
          <w:rFonts w:ascii="Vodafone Rg" w:hAnsi="Vodafone Rg"/>
        </w:rPr>
        <w:t>October,</w:t>
      </w:r>
      <w:proofErr w:type="gramEnd"/>
      <w:r w:rsidRPr="001F54CE">
        <w:rPr>
          <w:rFonts w:ascii="Vodafone Rg" w:hAnsi="Vodafone Rg"/>
        </w:rPr>
        <w:t xml:space="preserve"> 2025</w:t>
      </w:r>
    </w:p>
    <w:p w14:paraId="0448DBA8" w14:textId="77777777" w:rsidR="001F54CE" w:rsidRPr="001F54CE" w:rsidRDefault="001F54CE" w:rsidP="001F54CE">
      <w:pPr>
        <w:spacing w:after="0"/>
        <w:rPr>
          <w:rFonts w:ascii="Vodafone Rg" w:hAnsi="Vodafone Rg"/>
        </w:rPr>
      </w:pPr>
    </w:p>
    <w:p w14:paraId="21DAAD5A" w14:textId="657F26D1" w:rsidR="001F54CE" w:rsidRPr="00A60A3E" w:rsidRDefault="001F54CE" w:rsidP="001F54CE">
      <w:pPr>
        <w:pStyle w:val="ListParagraph"/>
        <w:numPr>
          <w:ilvl w:val="0"/>
          <w:numId w:val="2"/>
        </w:numPr>
        <w:spacing w:after="0"/>
        <w:rPr>
          <w:rFonts w:ascii="Vodafone Rg" w:hAnsi="Vodafone Rg"/>
        </w:rPr>
      </w:pPr>
      <w:r w:rsidRPr="00A60A3E">
        <w:rPr>
          <w:rFonts w:ascii="Vodafone Rg" w:hAnsi="Vodafone Rg"/>
        </w:rPr>
        <w:t>Available to prepaid mobile Customers</w:t>
      </w:r>
    </w:p>
    <w:p w14:paraId="2E7D6CCF" w14:textId="7BFC20BD" w:rsidR="001F54CE" w:rsidRPr="00A60A3E" w:rsidRDefault="001F54CE" w:rsidP="001F54CE">
      <w:pPr>
        <w:pStyle w:val="ListParagraph"/>
        <w:numPr>
          <w:ilvl w:val="0"/>
          <w:numId w:val="2"/>
        </w:numPr>
        <w:spacing w:after="0"/>
        <w:rPr>
          <w:rFonts w:ascii="Vodafone Rg" w:hAnsi="Vodafone Rg"/>
        </w:rPr>
      </w:pPr>
      <w:r w:rsidRPr="00A60A3E">
        <w:rPr>
          <w:rFonts w:ascii="Vodafone Rg" w:hAnsi="Vodafone Rg"/>
        </w:rPr>
        <w:t xml:space="preserve">Top Up $1 or More to activate the sim </w:t>
      </w:r>
    </w:p>
    <w:p w14:paraId="4E5050AF" w14:textId="516F398B" w:rsidR="001F54CE" w:rsidRDefault="001F54CE" w:rsidP="001F54CE">
      <w:pPr>
        <w:pStyle w:val="ListParagraph"/>
        <w:numPr>
          <w:ilvl w:val="0"/>
          <w:numId w:val="2"/>
        </w:numPr>
        <w:spacing w:after="0"/>
        <w:rPr>
          <w:rFonts w:ascii="Vodafone Rg" w:hAnsi="Vodafone Rg"/>
        </w:rPr>
      </w:pPr>
      <w:r w:rsidRPr="00A60A3E">
        <w:rPr>
          <w:rFonts w:ascii="Vodafone Rg" w:hAnsi="Vodafone Rg"/>
        </w:rPr>
        <w:t xml:space="preserve">Vodafone </w:t>
      </w:r>
      <w:r w:rsidR="00A60A3E">
        <w:rPr>
          <w:rFonts w:ascii="Vodafone Rg" w:hAnsi="Vodafone Rg"/>
        </w:rPr>
        <w:t xml:space="preserve">Sim </w:t>
      </w:r>
      <w:r w:rsidRPr="00A60A3E">
        <w:rPr>
          <w:rFonts w:ascii="Vodafone Rg" w:hAnsi="Vodafone Rg"/>
        </w:rPr>
        <w:t>needs to be registered to qualify for the draw</w:t>
      </w:r>
    </w:p>
    <w:p w14:paraId="19C9EDEF" w14:textId="2B77842A" w:rsidR="00B16EEB" w:rsidRPr="00A60A3E" w:rsidRDefault="00B16EEB" w:rsidP="001F54CE">
      <w:pPr>
        <w:pStyle w:val="ListParagraph"/>
        <w:numPr>
          <w:ilvl w:val="0"/>
          <w:numId w:val="2"/>
        </w:numPr>
        <w:spacing w:after="0"/>
        <w:rPr>
          <w:rFonts w:ascii="Vodafone Rg" w:hAnsi="Vodafone Rg"/>
        </w:rPr>
      </w:pPr>
      <w:r>
        <w:rPr>
          <w:rFonts w:ascii="Vodafone Rg" w:hAnsi="Vodafone Rg"/>
        </w:rPr>
        <w:t>Customers will receive an SMS</w:t>
      </w:r>
      <w:r w:rsidR="00D65A92">
        <w:rPr>
          <w:rFonts w:ascii="Vodafone Rg" w:hAnsi="Vodafone Rg"/>
        </w:rPr>
        <w:t xml:space="preserve"> after the first top </w:t>
      </w:r>
      <w:r w:rsidR="00B944FE">
        <w:rPr>
          <w:rFonts w:ascii="Vodafone Rg" w:hAnsi="Vodafone Rg"/>
        </w:rPr>
        <w:t>up, prompting</w:t>
      </w:r>
      <w:r>
        <w:rPr>
          <w:rFonts w:ascii="Vodafone Rg" w:hAnsi="Vodafone Rg"/>
        </w:rPr>
        <w:t xml:space="preserve"> them to register their sim to be eligible for the Join Vodafone Campaign</w:t>
      </w:r>
    </w:p>
    <w:p w14:paraId="552CF6E2" w14:textId="77777777" w:rsidR="001F54CE" w:rsidRPr="00A60A3E" w:rsidRDefault="001F54CE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 w:rsidRPr="00A60A3E">
        <w:rPr>
          <w:rFonts w:ascii="Vodafone Rg" w:eastAsia="Times New Roman" w:hAnsi="Vodafone Rg" w:cs="Times New Roman"/>
        </w:rPr>
        <w:t>All rates are in Samoan Tala and inclusive of VAGST.</w:t>
      </w:r>
    </w:p>
    <w:p w14:paraId="390820A8" w14:textId="2D3827B7" w:rsidR="001F54CE" w:rsidRPr="00A60A3E" w:rsidRDefault="001F54CE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 w:rsidRPr="00A60A3E">
        <w:rPr>
          <w:rFonts w:ascii="Vodafone Rg" w:eastAsia="Times New Roman" w:hAnsi="Vodafone Rg" w:cs="Times New Roman"/>
        </w:rPr>
        <w:t xml:space="preserve">All new Prepaid </w:t>
      </w:r>
      <w:r w:rsidR="00B16EEB">
        <w:rPr>
          <w:rFonts w:ascii="Vodafone Rg" w:eastAsia="Times New Roman" w:hAnsi="Vodafone Rg" w:cs="Times New Roman"/>
        </w:rPr>
        <w:t xml:space="preserve">Mobile </w:t>
      </w:r>
      <w:r w:rsidRPr="00A60A3E">
        <w:rPr>
          <w:rFonts w:ascii="Vodafone Rg" w:eastAsia="Times New Roman" w:hAnsi="Vodafone Rg" w:cs="Times New Roman"/>
        </w:rPr>
        <w:t>SIM users are eligible except Tourist Sim Cards</w:t>
      </w:r>
    </w:p>
    <w:p w14:paraId="07D99DBC" w14:textId="77777777" w:rsidR="001F54CE" w:rsidRPr="00A60A3E" w:rsidRDefault="001F54CE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 w:rsidRPr="00A60A3E">
        <w:rPr>
          <w:rFonts w:ascii="Vodafone Rg" w:eastAsia="Times New Roman" w:hAnsi="Vodafone Rg" w:cs="Times New Roman"/>
        </w:rPr>
        <w:t>Pure Postpaid Sign Ups and Sims Allocated for Data Devices (e.g. Routers, Mi-Fi etc) will not be eligible for this campaign</w:t>
      </w:r>
    </w:p>
    <w:p w14:paraId="4284DA76" w14:textId="544A4611" w:rsidR="001F54CE" w:rsidRPr="00A60A3E" w:rsidRDefault="001F54CE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 w:rsidRPr="00A60A3E">
        <w:rPr>
          <w:rFonts w:ascii="Vodafone Rg" w:eastAsia="Times New Roman" w:hAnsi="Vodafone Rg" w:cs="Times New Roman"/>
        </w:rPr>
        <w:t xml:space="preserve">Promotion </w:t>
      </w:r>
      <w:r w:rsidR="00B16EEB">
        <w:rPr>
          <w:rFonts w:ascii="Vodafone Rg" w:eastAsia="Times New Roman" w:hAnsi="Vodafone Rg" w:cs="Times New Roman"/>
        </w:rPr>
        <w:t xml:space="preserve">will commence from the </w:t>
      </w:r>
      <w:proofErr w:type="gramStart"/>
      <w:r w:rsidR="00B16EEB" w:rsidRPr="00A60A3E">
        <w:rPr>
          <w:rFonts w:ascii="Vodafone Rg" w:eastAsia="Times New Roman" w:hAnsi="Vodafone Rg" w:cs="Times New Roman"/>
        </w:rPr>
        <w:t>15</w:t>
      </w:r>
      <w:r w:rsidR="00B16EEB" w:rsidRPr="00A60A3E">
        <w:rPr>
          <w:rFonts w:ascii="Vodafone Rg" w:eastAsia="Times New Roman" w:hAnsi="Vodafone Rg" w:cs="Times New Roman"/>
          <w:vertAlign w:val="superscript"/>
        </w:rPr>
        <w:t>th</w:t>
      </w:r>
      <w:proofErr w:type="gramEnd"/>
      <w:r w:rsidR="00B16EEB" w:rsidRPr="00A60A3E">
        <w:rPr>
          <w:rFonts w:ascii="Vodafone Rg" w:eastAsia="Times New Roman" w:hAnsi="Vodafone Rg" w:cs="Times New Roman"/>
          <w:vertAlign w:val="superscript"/>
        </w:rPr>
        <w:t xml:space="preserve"> </w:t>
      </w:r>
      <w:r w:rsidRPr="00A60A3E">
        <w:rPr>
          <w:rFonts w:ascii="Vodafone Rg" w:eastAsia="Times New Roman" w:hAnsi="Vodafone Rg" w:cs="Times New Roman"/>
        </w:rPr>
        <w:t>August 2025 till the 15</w:t>
      </w:r>
      <w:r w:rsidRPr="00A60A3E">
        <w:rPr>
          <w:rFonts w:ascii="Vodafone Rg" w:eastAsia="Times New Roman" w:hAnsi="Vodafone Rg" w:cs="Times New Roman"/>
          <w:vertAlign w:val="superscript"/>
        </w:rPr>
        <w:t>th</w:t>
      </w:r>
      <w:r w:rsidRPr="00A60A3E">
        <w:rPr>
          <w:rFonts w:ascii="Vodafone Rg" w:eastAsia="Times New Roman" w:hAnsi="Vodafone Rg" w:cs="Times New Roman"/>
        </w:rPr>
        <w:t xml:space="preserve"> of October, 25</w:t>
      </w:r>
    </w:p>
    <w:p w14:paraId="7DBDBE4D" w14:textId="2D73B25D" w:rsidR="001F54CE" w:rsidRPr="00A60A3E" w:rsidRDefault="001F54CE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 w:rsidRPr="00A60A3E">
        <w:rPr>
          <w:rFonts w:ascii="Vodafone Rg" w:eastAsia="Times New Roman" w:hAnsi="Vodafone Rg" w:cs="Times New Roman"/>
        </w:rPr>
        <w:t xml:space="preserve">Entry Point – </w:t>
      </w:r>
      <w:r w:rsidR="00B16EEB">
        <w:rPr>
          <w:rFonts w:ascii="Vodafone Rg" w:eastAsia="Times New Roman" w:hAnsi="Vodafone Rg" w:cs="Times New Roman"/>
        </w:rPr>
        <w:t xml:space="preserve">NEW </w:t>
      </w:r>
      <w:r w:rsidRPr="00A60A3E">
        <w:rPr>
          <w:rFonts w:ascii="Vodafone Rg" w:eastAsia="Times New Roman" w:hAnsi="Vodafone Rg" w:cs="Times New Roman"/>
        </w:rPr>
        <w:t>Sim Activation ONLY during the campaign period</w:t>
      </w:r>
    </w:p>
    <w:p w14:paraId="733A7D37" w14:textId="79643662" w:rsidR="001F54CE" w:rsidRPr="00A60A3E" w:rsidRDefault="001F54CE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 w:rsidRPr="00A60A3E">
        <w:rPr>
          <w:rFonts w:ascii="Vodafone Rg" w:eastAsia="Times New Roman" w:hAnsi="Vodafone Rg" w:cs="Times New Roman"/>
        </w:rPr>
        <w:t>Prize is non-Transferable and must be Claimed within 30days</w:t>
      </w:r>
      <w:r w:rsidR="00B16EEB">
        <w:rPr>
          <w:rFonts w:ascii="Vodafone Rg" w:eastAsia="Times New Roman" w:hAnsi="Vodafone Rg" w:cs="Times New Roman"/>
        </w:rPr>
        <w:t xml:space="preserve"> of announcement</w:t>
      </w:r>
    </w:p>
    <w:p w14:paraId="25E2A0E4" w14:textId="77777777" w:rsidR="001F54CE" w:rsidRPr="00A60A3E" w:rsidRDefault="001F54CE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 w:rsidRPr="00A60A3E">
        <w:rPr>
          <w:rFonts w:ascii="Vodafone Rg" w:eastAsia="Times New Roman" w:hAnsi="Vodafone Rg" w:cs="Times New Roman"/>
        </w:rPr>
        <w:t xml:space="preserve">Promotion is only valid to permanent Residents of Samoa </w:t>
      </w:r>
    </w:p>
    <w:p w14:paraId="024312B0" w14:textId="77777777" w:rsidR="001F54CE" w:rsidRPr="00A60A3E" w:rsidRDefault="001F54CE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 w:rsidRPr="00A60A3E">
        <w:rPr>
          <w:rFonts w:ascii="Vodafone Rg" w:eastAsia="Times New Roman" w:hAnsi="Vodafone Rg" w:cs="Times New Roman"/>
        </w:rPr>
        <w:t>Vodafone staff &amp; immediate family members are not entitled to participate.</w:t>
      </w:r>
    </w:p>
    <w:p w14:paraId="6230A4D4" w14:textId="77777777" w:rsidR="001F54CE" w:rsidRPr="00A60A3E" w:rsidRDefault="001F54CE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 w:rsidRPr="00A60A3E">
        <w:rPr>
          <w:rFonts w:ascii="Vodafone Rg" w:eastAsia="Times New Roman" w:hAnsi="Vodafone Rg" w:cs="Times New Roman"/>
        </w:rPr>
        <w:t>Under GCA gambling regulations, participation age is 21 years and above. In the case of minors, prizes will be awarded to their parents or legal guardians on their behalf.</w:t>
      </w:r>
    </w:p>
    <w:p w14:paraId="7F305060" w14:textId="14EFFA37" w:rsidR="001F54CE" w:rsidRPr="00A60A3E" w:rsidRDefault="00B16EEB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>
        <w:rPr>
          <w:rFonts w:ascii="Vodafone Rg" w:eastAsia="Times New Roman" w:hAnsi="Vodafone Rg" w:cs="Times New Roman"/>
        </w:rPr>
        <w:t xml:space="preserve">(TWO) </w:t>
      </w:r>
      <w:r w:rsidR="001F54CE" w:rsidRPr="00A60A3E">
        <w:rPr>
          <w:rFonts w:ascii="Vodafone Rg" w:eastAsia="Times New Roman" w:hAnsi="Vodafone Rg" w:cs="Times New Roman"/>
        </w:rPr>
        <w:t>2 Winners will have their winning Prize partially put into their Vodafone M-Tala Wallet &amp; be given Cash. (10K deposited in M-Tala &amp; 15K Paid in Cash)</w:t>
      </w:r>
    </w:p>
    <w:p w14:paraId="7B887147" w14:textId="13C6CEED" w:rsidR="001F54CE" w:rsidRPr="00A60A3E" w:rsidRDefault="001F54CE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 w:rsidRPr="00A60A3E">
        <w:rPr>
          <w:rFonts w:ascii="Vodafone Rg" w:eastAsia="Times New Roman" w:hAnsi="Vodafone Rg" w:cs="Times New Roman"/>
        </w:rPr>
        <w:t xml:space="preserve">The winners will be drawn at random using </w:t>
      </w:r>
      <w:hyperlink r:id="rId5" w:history="1">
        <w:r w:rsidRPr="00A60A3E">
          <w:rPr>
            <w:rStyle w:val="Hyperlink"/>
            <w:rFonts w:ascii="Vodafone Rg" w:eastAsia="Times New Roman" w:hAnsi="Vodafone Rg" w:cs="Times New Roman"/>
          </w:rPr>
          <w:t>www.random.org</w:t>
        </w:r>
      </w:hyperlink>
      <w:r w:rsidRPr="00A60A3E">
        <w:rPr>
          <w:rFonts w:ascii="Vodafone Rg" w:eastAsia="Times New Roman" w:hAnsi="Vodafone Rg" w:cs="Times New Roman"/>
        </w:rPr>
        <w:t xml:space="preserve"> </w:t>
      </w:r>
      <w:r w:rsidR="00B16EEB">
        <w:rPr>
          <w:rFonts w:ascii="Vodafone Rg" w:eastAsia="Times New Roman" w:hAnsi="Vodafone Rg" w:cs="Times New Roman"/>
        </w:rPr>
        <w:t xml:space="preserve">in the presence of a </w:t>
      </w:r>
      <w:r w:rsidRPr="00A60A3E">
        <w:rPr>
          <w:rFonts w:ascii="Vodafone Rg" w:eastAsia="Times New Roman" w:hAnsi="Vodafone Rg" w:cs="Times New Roman"/>
        </w:rPr>
        <w:t>GCA representative.</w:t>
      </w:r>
    </w:p>
    <w:p w14:paraId="3C6E9B1E" w14:textId="77777777" w:rsidR="001F54CE" w:rsidRDefault="001F54CE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 w:rsidRPr="00A60A3E">
        <w:rPr>
          <w:rFonts w:ascii="Vodafone Rg" w:eastAsia="Times New Roman" w:hAnsi="Vodafone Rg" w:cs="Times New Roman"/>
        </w:rPr>
        <w:t>Vodafone reserves the right to amend or terminate the campaign if necessary.</w:t>
      </w:r>
    </w:p>
    <w:p w14:paraId="76BFCF83" w14:textId="6E99C35C" w:rsidR="00B16EEB" w:rsidRPr="00A60A3E" w:rsidRDefault="00B16EEB" w:rsidP="001F54CE">
      <w:pPr>
        <w:pStyle w:val="ListParagraph"/>
        <w:numPr>
          <w:ilvl w:val="0"/>
          <w:numId w:val="2"/>
        </w:numPr>
        <w:spacing w:after="0" w:line="276" w:lineRule="auto"/>
        <w:rPr>
          <w:rFonts w:ascii="Vodafone Rg" w:eastAsia="Times New Roman" w:hAnsi="Vodafone Rg" w:cs="Times New Roman"/>
        </w:rPr>
      </w:pPr>
      <w:r>
        <w:rPr>
          <w:rFonts w:ascii="Vodafone Rg" w:eastAsia="Times New Roman" w:hAnsi="Vodafone Rg" w:cs="Times New Roman"/>
        </w:rPr>
        <w:t>GCA License: SPC 303/2025</w:t>
      </w:r>
    </w:p>
    <w:p w14:paraId="494C1E2C" w14:textId="77777777" w:rsidR="001F54CE" w:rsidRPr="001F54CE" w:rsidRDefault="001F54CE" w:rsidP="001F54CE">
      <w:pPr>
        <w:spacing w:after="0"/>
        <w:rPr>
          <w:rFonts w:ascii="Vodafone Rg" w:hAnsi="Vodafone Rg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89"/>
        <w:gridCol w:w="3216"/>
        <w:gridCol w:w="2340"/>
        <w:gridCol w:w="3330"/>
      </w:tblGrid>
      <w:tr w:rsidR="00B16EEB" w:rsidRPr="001F54CE" w14:paraId="3C87BFBB" w14:textId="77777777" w:rsidTr="00B16EEB">
        <w:tc>
          <w:tcPr>
            <w:tcW w:w="1189" w:type="dxa"/>
            <w:shd w:val="clear" w:color="auto" w:fill="EE0000"/>
          </w:tcPr>
          <w:p w14:paraId="5F1BEFFA" w14:textId="6263477E" w:rsidR="00B16EEB" w:rsidRPr="001F54CE" w:rsidRDefault="00B16EEB" w:rsidP="001F54CE">
            <w:pPr>
              <w:jc w:val="center"/>
              <w:rPr>
                <w:rFonts w:ascii="Vodafone Rg" w:hAnsi="Vodafone Rg"/>
                <w:color w:val="FFFFFF" w:themeColor="background1"/>
              </w:rPr>
            </w:pPr>
            <w:r>
              <w:rPr>
                <w:rFonts w:ascii="Vodafone Rg" w:hAnsi="Vodafone Rg"/>
                <w:color w:val="FFFFFF" w:themeColor="background1"/>
              </w:rPr>
              <w:t xml:space="preserve">Period </w:t>
            </w:r>
          </w:p>
        </w:tc>
        <w:tc>
          <w:tcPr>
            <w:tcW w:w="3216" w:type="dxa"/>
            <w:shd w:val="clear" w:color="auto" w:fill="EE0000"/>
          </w:tcPr>
          <w:p w14:paraId="60328D96" w14:textId="52879989" w:rsidR="00B16EEB" w:rsidRPr="001F54CE" w:rsidRDefault="00B16EEB" w:rsidP="00B16EEB">
            <w:pPr>
              <w:jc w:val="center"/>
              <w:rPr>
                <w:rFonts w:ascii="Vodafone Rg" w:hAnsi="Vodafone Rg"/>
                <w:color w:val="FFFFFF" w:themeColor="background1"/>
              </w:rPr>
            </w:pPr>
            <w:r>
              <w:rPr>
                <w:rFonts w:ascii="Vodafone Rg" w:hAnsi="Vodafone Rg"/>
                <w:color w:val="FFFFFF" w:themeColor="background1"/>
              </w:rPr>
              <w:t xml:space="preserve">Dates - </w:t>
            </w:r>
            <w:r w:rsidRPr="001F54CE">
              <w:rPr>
                <w:rFonts w:ascii="Vodafone Rg" w:hAnsi="Vodafone Rg"/>
                <w:color w:val="FFFFFF" w:themeColor="background1"/>
              </w:rPr>
              <w:t>Period</w:t>
            </w:r>
          </w:p>
        </w:tc>
        <w:tc>
          <w:tcPr>
            <w:tcW w:w="2340" w:type="dxa"/>
            <w:shd w:val="clear" w:color="auto" w:fill="EE0000"/>
          </w:tcPr>
          <w:p w14:paraId="0E6EA071" w14:textId="439264C8" w:rsidR="00B16EEB" w:rsidRPr="001F54CE" w:rsidRDefault="00B16EEB" w:rsidP="00B16EEB">
            <w:pPr>
              <w:jc w:val="center"/>
              <w:rPr>
                <w:rFonts w:ascii="Vodafone Rg" w:hAnsi="Vodafone Rg"/>
                <w:color w:val="FFFFFF" w:themeColor="background1"/>
              </w:rPr>
            </w:pPr>
            <w:r w:rsidRPr="001F54CE">
              <w:rPr>
                <w:rFonts w:ascii="Vodafone Rg" w:hAnsi="Vodafone Rg"/>
                <w:color w:val="FFFFFF" w:themeColor="background1"/>
              </w:rPr>
              <w:t>Draw Date</w:t>
            </w:r>
          </w:p>
        </w:tc>
        <w:tc>
          <w:tcPr>
            <w:tcW w:w="3330" w:type="dxa"/>
            <w:shd w:val="clear" w:color="auto" w:fill="EE0000"/>
          </w:tcPr>
          <w:p w14:paraId="450DC693" w14:textId="7E62FC1B" w:rsidR="00B16EEB" w:rsidRPr="001F54CE" w:rsidRDefault="00B16EEB" w:rsidP="00B16EEB">
            <w:pPr>
              <w:jc w:val="center"/>
              <w:rPr>
                <w:rFonts w:ascii="Vodafone Rg" w:hAnsi="Vodafone Rg"/>
                <w:color w:val="FFFFFF" w:themeColor="background1"/>
              </w:rPr>
            </w:pPr>
            <w:proofErr w:type="spellStart"/>
            <w:r>
              <w:rPr>
                <w:rFonts w:ascii="Vodafone Rg" w:hAnsi="Vodafone Rg"/>
                <w:color w:val="FFFFFF" w:themeColor="background1"/>
              </w:rPr>
              <w:t>Prosposed</w:t>
            </w:r>
            <w:proofErr w:type="spellEnd"/>
            <w:r>
              <w:rPr>
                <w:rFonts w:ascii="Vodafone Rg" w:hAnsi="Vodafone Rg"/>
                <w:color w:val="FFFFFF" w:themeColor="background1"/>
              </w:rPr>
              <w:t xml:space="preserve"> </w:t>
            </w:r>
            <w:r w:rsidRPr="001F54CE">
              <w:rPr>
                <w:rFonts w:ascii="Vodafone Rg" w:hAnsi="Vodafone Rg"/>
                <w:color w:val="FFFFFF" w:themeColor="background1"/>
              </w:rPr>
              <w:t>Presentation</w:t>
            </w:r>
            <w:r>
              <w:rPr>
                <w:rFonts w:ascii="Vodafone Rg" w:hAnsi="Vodafone Rg"/>
                <w:color w:val="FFFFFF" w:themeColor="background1"/>
              </w:rPr>
              <w:t xml:space="preserve"> Dates</w:t>
            </w:r>
          </w:p>
        </w:tc>
      </w:tr>
      <w:tr w:rsidR="00B16EEB" w:rsidRPr="001F54CE" w14:paraId="2A484CEF" w14:textId="77777777" w:rsidTr="00B16EEB">
        <w:tc>
          <w:tcPr>
            <w:tcW w:w="1189" w:type="dxa"/>
          </w:tcPr>
          <w:p w14:paraId="1E9231E3" w14:textId="15BA8844" w:rsidR="00B16EEB" w:rsidRPr="001F54CE" w:rsidRDefault="00B16EEB" w:rsidP="001F54CE">
            <w:pPr>
              <w:rPr>
                <w:rFonts w:ascii="Vodafone Rg" w:hAnsi="Vodafone Rg"/>
              </w:rPr>
            </w:pPr>
            <w:r>
              <w:rPr>
                <w:rFonts w:ascii="Vodafone Rg" w:hAnsi="Vodafone Rg"/>
              </w:rPr>
              <w:t>1</w:t>
            </w:r>
          </w:p>
        </w:tc>
        <w:tc>
          <w:tcPr>
            <w:tcW w:w="3216" w:type="dxa"/>
          </w:tcPr>
          <w:p w14:paraId="3ED349F7" w14:textId="4DD22E00" w:rsidR="00B16EEB" w:rsidRPr="001F54CE" w:rsidRDefault="00B16EEB" w:rsidP="00B16EEB">
            <w:pPr>
              <w:rPr>
                <w:rFonts w:ascii="Vodafone Rg" w:hAnsi="Vodafone Rg"/>
              </w:rPr>
            </w:pPr>
            <w:r w:rsidRPr="001F54CE">
              <w:rPr>
                <w:rFonts w:ascii="Vodafone Rg" w:hAnsi="Vodafone Rg"/>
              </w:rPr>
              <w:t>15</w:t>
            </w:r>
            <w:r w:rsidRPr="001F54CE">
              <w:rPr>
                <w:rFonts w:ascii="Vodafone Rg" w:hAnsi="Vodafone Rg"/>
                <w:vertAlign w:val="superscript"/>
              </w:rPr>
              <w:t>th</w:t>
            </w:r>
            <w:r w:rsidRPr="001F54CE">
              <w:rPr>
                <w:rFonts w:ascii="Vodafone Rg" w:hAnsi="Vodafone Rg"/>
              </w:rPr>
              <w:t xml:space="preserve"> Aug – 15</w:t>
            </w:r>
            <w:r w:rsidRPr="001F54CE">
              <w:rPr>
                <w:rFonts w:ascii="Vodafone Rg" w:hAnsi="Vodafone Rg"/>
                <w:vertAlign w:val="superscript"/>
              </w:rPr>
              <w:t>th</w:t>
            </w:r>
            <w:r w:rsidRPr="001F54CE">
              <w:rPr>
                <w:rFonts w:ascii="Vodafone Rg" w:hAnsi="Vodafone Rg"/>
              </w:rPr>
              <w:t xml:space="preserve"> September, 25</w:t>
            </w:r>
          </w:p>
        </w:tc>
        <w:tc>
          <w:tcPr>
            <w:tcW w:w="2340" w:type="dxa"/>
          </w:tcPr>
          <w:p w14:paraId="4AC96B30" w14:textId="32A204BF" w:rsidR="00B16EEB" w:rsidRPr="001F54CE" w:rsidRDefault="00B16EEB" w:rsidP="00B16EEB">
            <w:pPr>
              <w:rPr>
                <w:rFonts w:ascii="Vodafone Rg" w:hAnsi="Vodafone Rg"/>
              </w:rPr>
            </w:pPr>
            <w:r w:rsidRPr="001F54CE">
              <w:rPr>
                <w:rFonts w:ascii="Vodafone Rg" w:hAnsi="Vodafone Rg"/>
              </w:rPr>
              <w:t>17</w:t>
            </w:r>
            <w:r w:rsidRPr="001F54CE">
              <w:rPr>
                <w:rFonts w:ascii="Vodafone Rg" w:hAnsi="Vodafone Rg"/>
                <w:vertAlign w:val="superscript"/>
              </w:rPr>
              <w:t>th</w:t>
            </w:r>
            <w:r w:rsidRPr="001F54CE">
              <w:rPr>
                <w:rFonts w:ascii="Vodafone Rg" w:hAnsi="Vodafone Rg"/>
              </w:rPr>
              <w:t xml:space="preserve"> September, 25</w:t>
            </w:r>
          </w:p>
        </w:tc>
        <w:tc>
          <w:tcPr>
            <w:tcW w:w="3330" w:type="dxa"/>
          </w:tcPr>
          <w:p w14:paraId="2C21DDD7" w14:textId="366E8E92" w:rsidR="00B16EEB" w:rsidRPr="001F54CE" w:rsidRDefault="00B16EEB" w:rsidP="00B16EEB">
            <w:pPr>
              <w:rPr>
                <w:rFonts w:ascii="Vodafone Rg" w:hAnsi="Vodafone Rg"/>
              </w:rPr>
            </w:pPr>
            <w:r w:rsidRPr="001F54CE">
              <w:rPr>
                <w:rFonts w:ascii="Vodafone Rg" w:hAnsi="Vodafone Rg"/>
              </w:rPr>
              <w:t>19</w:t>
            </w:r>
            <w:r w:rsidRPr="001F54CE">
              <w:rPr>
                <w:rFonts w:ascii="Vodafone Rg" w:hAnsi="Vodafone Rg"/>
                <w:vertAlign w:val="superscript"/>
              </w:rPr>
              <w:t>th</w:t>
            </w:r>
            <w:r w:rsidRPr="001F54CE">
              <w:rPr>
                <w:rFonts w:ascii="Vodafone Rg" w:hAnsi="Vodafone Rg"/>
              </w:rPr>
              <w:t xml:space="preserve"> Sept</w:t>
            </w:r>
            <w:r>
              <w:rPr>
                <w:rFonts w:ascii="Vodafone Rg" w:hAnsi="Vodafone Rg"/>
              </w:rPr>
              <w:t>ember</w:t>
            </w:r>
            <w:r w:rsidRPr="001F54CE">
              <w:rPr>
                <w:rFonts w:ascii="Vodafone Rg" w:hAnsi="Vodafone Rg"/>
              </w:rPr>
              <w:t>, 25</w:t>
            </w:r>
          </w:p>
        </w:tc>
      </w:tr>
      <w:tr w:rsidR="00B16EEB" w:rsidRPr="001F54CE" w14:paraId="09E15E85" w14:textId="77777777" w:rsidTr="00B16EEB">
        <w:tc>
          <w:tcPr>
            <w:tcW w:w="1189" w:type="dxa"/>
          </w:tcPr>
          <w:p w14:paraId="77BA190F" w14:textId="300A43DD" w:rsidR="00B16EEB" w:rsidRPr="001F54CE" w:rsidRDefault="00B16EEB" w:rsidP="001F54CE">
            <w:pPr>
              <w:rPr>
                <w:rFonts w:ascii="Vodafone Rg" w:hAnsi="Vodafone Rg"/>
              </w:rPr>
            </w:pPr>
            <w:r>
              <w:rPr>
                <w:rFonts w:ascii="Vodafone Rg" w:hAnsi="Vodafone Rg"/>
              </w:rPr>
              <w:t>2</w:t>
            </w:r>
          </w:p>
        </w:tc>
        <w:tc>
          <w:tcPr>
            <w:tcW w:w="3216" w:type="dxa"/>
          </w:tcPr>
          <w:p w14:paraId="40DB76DE" w14:textId="699083BD" w:rsidR="00B16EEB" w:rsidRPr="001F54CE" w:rsidRDefault="00B16EEB" w:rsidP="00B16EEB">
            <w:pPr>
              <w:rPr>
                <w:rFonts w:ascii="Vodafone Rg" w:hAnsi="Vodafone Rg"/>
              </w:rPr>
            </w:pPr>
            <w:r w:rsidRPr="001F54CE">
              <w:rPr>
                <w:rFonts w:ascii="Vodafone Rg" w:hAnsi="Vodafone Rg"/>
              </w:rPr>
              <w:t>16</w:t>
            </w:r>
            <w:r w:rsidRPr="001F54CE">
              <w:rPr>
                <w:rFonts w:ascii="Vodafone Rg" w:hAnsi="Vodafone Rg"/>
                <w:vertAlign w:val="superscript"/>
              </w:rPr>
              <w:t>th</w:t>
            </w:r>
            <w:r w:rsidRPr="001F54CE">
              <w:rPr>
                <w:rFonts w:ascii="Vodafone Rg" w:hAnsi="Vodafone Rg"/>
              </w:rPr>
              <w:t xml:space="preserve"> Sept – 15</w:t>
            </w:r>
            <w:r w:rsidRPr="001F54CE">
              <w:rPr>
                <w:rFonts w:ascii="Vodafone Rg" w:hAnsi="Vodafone Rg"/>
                <w:vertAlign w:val="superscript"/>
              </w:rPr>
              <w:t>th</w:t>
            </w:r>
            <w:r w:rsidRPr="001F54CE">
              <w:rPr>
                <w:rFonts w:ascii="Vodafone Rg" w:hAnsi="Vodafone Rg"/>
              </w:rPr>
              <w:t xml:space="preserve"> October, 25</w:t>
            </w:r>
          </w:p>
        </w:tc>
        <w:tc>
          <w:tcPr>
            <w:tcW w:w="2340" w:type="dxa"/>
          </w:tcPr>
          <w:p w14:paraId="3E6BF54B" w14:textId="4A604D22" w:rsidR="00B16EEB" w:rsidRPr="001F54CE" w:rsidRDefault="00B16EEB" w:rsidP="00B16EEB">
            <w:pPr>
              <w:rPr>
                <w:rFonts w:ascii="Vodafone Rg" w:hAnsi="Vodafone Rg"/>
              </w:rPr>
            </w:pPr>
            <w:r w:rsidRPr="001F54CE">
              <w:rPr>
                <w:rFonts w:ascii="Vodafone Rg" w:hAnsi="Vodafone Rg"/>
              </w:rPr>
              <w:t>17</w:t>
            </w:r>
            <w:r w:rsidRPr="001F54CE">
              <w:rPr>
                <w:rFonts w:ascii="Vodafone Rg" w:hAnsi="Vodafone Rg"/>
                <w:vertAlign w:val="superscript"/>
              </w:rPr>
              <w:t>th</w:t>
            </w:r>
            <w:r w:rsidRPr="001F54CE">
              <w:rPr>
                <w:rFonts w:ascii="Vodafone Rg" w:hAnsi="Vodafone Rg"/>
              </w:rPr>
              <w:t xml:space="preserve"> October, 25</w:t>
            </w:r>
          </w:p>
        </w:tc>
        <w:tc>
          <w:tcPr>
            <w:tcW w:w="3330" w:type="dxa"/>
          </w:tcPr>
          <w:p w14:paraId="4EAE257F" w14:textId="6B7BDFE0" w:rsidR="00B16EEB" w:rsidRPr="001F54CE" w:rsidRDefault="00B16EEB" w:rsidP="00B16EEB">
            <w:pPr>
              <w:rPr>
                <w:rFonts w:ascii="Vodafone Rg" w:hAnsi="Vodafone Rg"/>
              </w:rPr>
            </w:pPr>
            <w:r w:rsidRPr="001F54CE">
              <w:rPr>
                <w:rFonts w:ascii="Vodafone Rg" w:hAnsi="Vodafone Rg"/>
              </w:rPr>
              <w:t>20</w:t>
            </w:r>
            <w:r w:rsidRPr="001F54CE">
              <w:rPr>
                <w:rFonts w:ascii="Vodafone Rg" w:hAnsi="Vodafone Rg"/>
                <w:vertAlign w:val="superscript"/>
              </w:rPr>
              <w:t>th</w:t>
            </w:r>
            <w:r w:rsidRPr="001F54CE">
              <w:rPr>
                <w:rFonts w:ascii="Vodafone Rg" w:hAnsi="Vodafone Rg"/>
              </w:rPr>
              <w:t xml:space="preserve"> October, 25</w:t>
            </w:r>
          </w:p>
        </w:tc>
      </w:tr>
    </w:tbl>
    <w:p w14:paraId="38201CBE" w14:textId="5B2FBAF9" w:rsidR="001F54CE" w:rsidRPr="001F54CE" w:rsidRDefault="001F54CE" w:rsidP="001F54CE">
      <w:pPr>
        <w:spacing w:after="0"/>
        <w:rPr>
          <w:rFonts w:ascii="Vodafone Rg" w:hAnsi="Vodafone Rg"/>
        </w:rPr>
      </w:pPr>
    </w:p>
    <w:p w14:paraId="7326CDD5" w14:textId="77777777" w:rsidR="001F54CE" w:rsidRPr="001F54CE" w:rsidRDefault="001F54CE" w:rsidP="001F54CE">
      <w:pPr>
        <w:pStyle w:val="NoSpacing"/>
        <w:rPr>
          <w:rFonts w:ascii="Vodafone Rg" w:hAnsi="Vodafone Rg"/>
          <w:b/>
          <w:bCs/>
          <w:color w:val="0E2841" w:themeColor="text2"/>
          <w:u w:val="single"/>
        </w:rPr>
      </w:pPr>
    </w:p>
    <w:p w14:paraId="2FD6D31E" w14:textId="77777777" w:rsidR="001F54CE" w:rsidRPr="001F54CE" w:rsidRDefault="001F54CE" w:rsidP="001F54CE">
      <w:pPr>
        <w:spacing w:after="0"/>
        <w:rPr>
          <w:rFonts w:ascii="Vodafone Rg" w:hAnsi="Vodafone Rg"/>
        </w:rPr>
      </w:pPr>
    </w:p>
    <w:p w14:paraId="18917780" w14:textId="2A0682A1" w:rsidR="001F54CE" w:rsidRPr="001F54CE" w:rsidRDefault="001F54CE" w:rsidP="001F54CE">
      <w:pPr>
        <w:spacing w:after="0"/>
        <w:rPr>
          <w:rFonts w:ascii="Vodafone Rg" w:hAnsi="Vodafone Rg"/>
        </w:rPr>
      </w:pPr>
    </w:p>
    <w:p w14:paraId="6D3A6A17" w14:textId="77777777" w:rsidR="001F54CE" w:rsidRPr="001F54CE" w:rsidRDefault="001F54CE" w:rsidP="001F54CE">
      <w:pPr>
        <w:spacing w:after="0"/>
        <w:rPr>
          <w:rFonts w:ascii="Vodafone Rg" w:hAnsi="Vodafone Rg"/>
        </w:rPr>
      </w:pPr>
    </w:p>
    <w:p w14:paraId="58639813" w14:textId="77777777" w:rsidR="001F54CE" w:rsidRPr="001F54CE" w:rsidRDefault="001F54CE" w:rsidP="001F54CE">
      <w:pPr>
        <w:rPr>
          <w:rFonts w:ascii="Vodafone Rg" w:hAnsi="Vodafone Rg"/>
        </w:rPr>
      </w:pPr>
    </w:p>
    <w:p w14:paraId="1BF361C6" w14:textId="77777777" w:rsidR="001F54CE" w:rsidRPr="001F54CE" w:rsidRDefault="001F54CE" w:rsidP="001F54CE">
      <w:pPr>
        <w:rPr>
          <w:rFonts w:ascii="Vodafone Rg" w:hAnsi="Vodafone Rg"/>
        </w:rPr>
      </w:pPr>
    </w:p>
    <w:sectPr w:rsidR="001F54CE" w:rsidRPr="001F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odafone Rg">
    <w:panose1 w:val="020B0606080202020204"/>
    <w:charset w:val="00"/>
    <w:family w:val="swiss"/>
    <w:pitch w:val="variable"/>
    <w:sig w:usb0="800002AF" w:usb1="4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35FE"/>
    <w:multiLevelType w:val="hybridMultilevel"/>
    <w:tmpl w:val="D3BA4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720DE"/>
    <w:multiLevelType w:val="hybridMultilevel"/>
    <w:tmpl w:val="2F7A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F6337"/>
    <w:multiLevelType w:val="hybridMultilevel"/>
    <w:tmpl w:val="AE64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04E17"/>
    <w:multiLevelType w:val="hybridMultilevel"/>
    <w:tmpl w:val="0922AD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77956">
    <w:abstractNumId w:val="1"/>
  </w:num>
  <w:num w:numId="2" w16cid:durableId="1254432127">
    <w:abstractNumId w:val="2"/>
  </w:num>
  <w:num w:numId="3" w16cid:durableId="144472018">
    <w:abstractNumId w:val="3"/>
  </w:num>
  <w:num w:numId="4" w16cid:durableId="31414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CE"/>
    <w:rsid w:val="001F54CE"/>
    <w:rsid w:val="003A20A9"/>
    <w:rsid w:val="009658F1"/>
    <w:rsid w:val="00A60A3E"/>
    <w:rsid w:val="00AE0F54"/>
    <w:rsid w:val="00B16EEB"/>
    <w:rsid w:val="00B944FE"/>
    <w:rsid w:val="00BE2F91"/>
    <w:rsid w:val="00CF1BD6"/>
    <w:rsid w:val="00D6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8E62"/>
  <w15:chartTrackingRefBased/>
  <w15:docId w15:val="{AF028C1B-85AA-4C68-8629-25137A34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4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4CE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1F54CE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ndo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Maulio</dc:creator>
  <cp:keywords/>
  <dc:description/>
  <cp:lastModifiedBy>Rebecca Maulio</cp:lastModifiedBy>
  <cp:revision>2</cp:revision>
  <dcterms:created xsi:type="dcterms:W3CDTF">2025-08-14T06:23:00Z</dcterms:created>
  <dcterms:modified xsi:type="dcterms:W3CDTF">2025-08-14T06:23:00Z</dcterms:modified>
</cp:coreProperties>
</file>